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Adresat: PEEKY Jacek Balczewski, ul. Jaśminowa 9c, 65–012 Zielona Góra, e‑mail: info@kursyecommerce.pl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Ja/My(*) ........................................... niniejszym informuję/informujemy(*) o moim/naszym(*) odstąpieniu od umowy sprzedaży następujących rzeczy(*):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Data zawarcia umowy(*)/odbioru(*) ...............................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Imię i nazwisko Konsumenta(-ów) ........................................................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Adres Konsumenta(-ów) ................................................................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Podpis Konsumenta(-ów) (tylko jeżeli formularz jest przesyłany w wersji papierowej)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Data ........................................................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80" w:lineRule="auto"/>
        <w:rPr/>
      </w:pPr>
      <w:r w:rsidDel="00000000" w:rsidR="00000000" w:rsidRPr="00000000">
        <w:rPr>
          <w:rFonts w:ascii="Courier New" w:cs="Courier New" w:eastAsia="Courier New" w:hAnsi="Courier New"/>
          <w:color w:val="010101"/>
          <w:sz w:val="24"/>
          <w:szCs w:val="24"/>
          <w:rtl w:val="0"/>
        </w:rPr>
        <w:t xml:space="preserve">(*) Niepotrzebne skreślić.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